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85C3" w14:textId="05569DAB" w:rsidR="0025480E" w:rsidRPr="00645884" w:rsidRDefault="0025480E">
      <w:pPr>
        <w:rPr>
          <w:rFonts w:ascii="Times New Roman" w:hAnsi="Times New Roman" w:cs="Times New Roman"/>
          <w:sz w:val="24"/>
          <w:szCs w:val="24"/>
        </w:rPr>
      </w:pPr>
    </w:p>
    <w:p w14:paraId="126DDDAA" w14:textId="3A6B0C6E" w:rsidR="00645884" w:rsidRPr="00645884" w:rsidRDefault="00645884">
      <w:pPr>
        <w:rPr>
          <w:rFonts w:ascii="Times New Roman" w:hAnsi="Times New Roman" w:cs="Times New Roman"/>
          <w:sz w:val="24"/>
          <w:szCs w:val="24"/>
        </w:rPr>
      </w:pPr>
      <w:r w:rsidRPr="00645884">
        <w:rPr>
          <w:rFonts w:ascii="Times New Roman" w:hAnsi="Times New Roman" w:cs="Times New Roman"/>
          <w:sz w:val="24"/>
          <w:szCs w:val="24"/>
        </w:rPr>
        <w:t>WYMAGANIA EDUKACYJNE – HISTORIA I TERAŹNIEJSZOŚĆ</w:t>
      </w:r>
    </w:p>
    <w:p w14:paraId="558FAC1A" w14:textId="08B59F69" w:rsidR="00645884" w:rsidRPr="00645884" w:rsidRDefault="00645884">
      <w:pPr>
        <w:rPr>
          <w:rFonts w:ascii="Times New Roman" w:hAnsi="Times New Roman" w:cs="Times New Roman"/>
          <w:sz w:val="24"/>
          <w:szCs w:val="24"/>
        </w:rPr>
      </w:pPr>
      <w:r w:rsidRPr="00645884">
        <w:rPr>
          <w:rFonts w:ascii="Times New Roman" w:hAnsi="Times New Roman" w:cs="Times New Roman"/>
          <w:sz w:val="24"/>
          <w:szCs w:val="24"/>
        </w:rPr>
        <w:t xml:space="preserve">Uczeń otrzymuje ocenę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9"/>
        <w:gridCol w:w="7373"/>
      </w:tblGrid>
      <w:tr w:rsidR="00645884" w:rsidRPr="00645884" w14:paraId="49A6E9E6" w14:textId="77777777" w:rsidTr="00645884">
        <w:tc>
          <w:tcPr>
            <w:tcW w:w="1129" w:type="dxa"/>
          </w:tcPr>
          <w:p w14:paraId="33E6A30E" w14:textId="34785DDC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elującą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jeśli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33" w:type="dxa"/>
          </w:tcPr>
          <w:p w14:paraId="320A2129" w14:textId="3916CA52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– opanował w pełni zakres wiedzy i umiejętności wyszczególnionych w podstawie programowej;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charakteryzuje go systematyczna i efektywna praca indywidualna i zespołowa;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samodzielnie i twórczo sięga do rożnych źródeł informacji, analizuje je i wyciąga wnioski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chętnie uczestniczy w dyskusjach i pracach w grupach;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bezbłędnie formułuje wnioski i broni swoich poglądów, sprawnie posługując się argumentami;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przejawia samodzielne inicjatywy dotyczące rozwiązywania konkretnych problemów;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proponuje rozwiązania niestandardowe;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wykorzystuje wiedzę nie tylko z historii i wiedzy o społeczeństwie, ale również z przedmiotów pokrewnych;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wzorowo wywiązuje się z powierzonych zadań i ról;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odnosi sukcesy w konkursach historycznych i wiedzy o społeczeństwie zarówno w szkole, jak poza nią;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jest zawsze chętny do działania, spełnia się jako wolontariusz, np. bierze udział w debatach oksfordzkich, przygotowuje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 xml:space="preserve">wybory do szkolnego samorządu, symulację wyborów, uczestniczy w akcjach organizowanych przez organizacje pozarządowe (np. Kartka dla Powstańca, Światełko Pamięci czy akcja pisania listów w obronie bezprawnie uwięzionych organizowana przez </w:t>
            </w:r>
            <w:proofErr w:type="spellStart"/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Amnesty</w:t>
            </w:r>
            <w:proofErr w:type="spellEnd"/>
            <w:r w:rsidRPr="00645884">
              <w:rPr>
                <w:rFonts w:ascii="Times New Roman" w:hAnsi="Times New Roman" w:cs="Times New Roman"/>
                <w:sz w:val="24"/>
                <w:szCs w:val="24"/>
              </w:rPr>
              <w:t xml:space="preserve"> International);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potrafi zorganizować spotkanie np. ze świadkiem historii i wspólnie z nauczycielem je poprowadzić, przygotować scenariusz ciekawego wyjścia tematycznego czy szkolnych obchodów Narodowego Dnia Pamięci Żołnierzy Wyklętych itp.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pomaga nauczycielowi w wyszukiwaniu ciekawych form aktywności obywatelskiej proponowanych przez władze państwowe i samorządowe, organizacje pozarządowe oraz społeczności lokalne i włączaniu w nie klasy/szkoły.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cechuje go postawa otwartości i wrażliwości na potrzeby innych.</w:t>
            </w:r>
          </w:p>
        </w:tc>
      </w:tr>
      <w:tr w:rsidR="00645884" w:rsidRPr="00645884" w14:paraId="761C7603" w14:textId="77777777" w:rsidTr="00645884">
        <w:tc>
          <w:tcPr>
            <w:tcW w:w="1129" w:type="dxa"/>
          </w:tcPr>
          <w:p w14:paraId="23680BC0" w14:textId="2B2C136E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bardzo dobrą, jeżeli:</w:t>
            </w:r>
          </w:p>
        </w:tc>
        <w:tc>
          <w:tcPr>
            <w:tcW w:w="7933" w:type="dxa"/>
          </w:tcPr>
          <w:p w14:paraId="69978D81" w14:textId="2DA31EDE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– opanował w pełni zakres wiedzy i umiejętności wyszczególnionych w podstawie programowej;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charakteryzuje go systematyczna i efektywna praca indywidualna i zespołowa;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sprawnie korzysta ze wszystkich dostępnych i wskazanych przez nauczyciela źródeł informacji;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potrafi dzięki wskazówkom nauczyciela dotrzeć do innych źródeł informacji;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chętnie uczestniczy w dyskusjach i pracy w grupach;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właściwie formułuje wnioski i broni swoich poglądów, posługując się argumentami;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wyróżniająco wywiązuje się z powierzonych zadań i ról;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bierze udział w konkursach historycznych i wiedzy o społeczeństwie 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zarówno w szkole, jak poza nią;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wykorzystuje wiedzę nie tylko z historii i wiedzy o społeczeństwie, ale również z przedmiotów pokrewnych;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ma dużą wiedzę o historii regionu;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jest chętny do działania, spełnia się jako wolontariusz, np. bierze udział w debatach oksfordzkich, przygotowuje wybory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szkolnego samorządu, symulację wyborów, uczestniczy w akcjach organizowanych przez organizacje pozarządowe (np.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Kartka dla Powstańca, Światełko Pamięci czy akcja pisania listów w obronie bezprawnie uwięzionych organizowana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Amnesty</w:t>
            </w:r>
            <w:proofErr w:type="spellEnd"/>
            <w:r w:rsidRPr="00645884">
              <w:rPr>
                <w:rFonts w:ascii="Times New Roman" w:hAnsi="Times New Roman" w:cs="Times New Roman"/>
                <w:sz w:val="24"/>
                <w:szCs w:val="24"/>
              </w:rPr>
              <w:t xml:space="preserve"> International);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potrafi zainicjować ciekawe zadania związane z inicjatywami obywatelskimi dla zespołu klasowego;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cechuje go postawa otwartości i wrażliwości na potrzeby innych.</w:t>
            </w:r>
          </w:p>
        </w:tc>
      </w:tr>
      <w:tr w:rsidR="00645884" w:rsidRPr="00645884" w14:paraId="350E98B7" w14:textId="77777777" w:rsidTr="00645884">
        <w:tc>
          <w:tcPr>
            <w:tcW w:w="1129" w:type="dxa"/>
          </w:tcPr>
          <w:p w14:paraId="3CE83D5D" w14:textId="749993F8" w:rsidR="00645884" w:rsidRPr="00645884" w:rsidRDefault="008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dobrą, jeżeli:</w:t>
            </w:r>
          </w:p>
        </w:tc>
        <w:tc>
          <w:tcPr>
            <w:tcW w:w="7933" w:type="dxa"/>
          </w:tcPr>
          <w:p w14:paraId="3486DE65" w14:textId="42CE939E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– opanował zakres wiedzy i umiejętności wyszczególnionych w podstawie programowej w stopniu średnim;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zazwyczaj charakteryzuje go systematyczna i efektywna praca indywidualna i zespołowa;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potrafi korzystać z większości poznanych w czasie lekcji źródeł informacji;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często uczestniczy w dyskusjach i pracach zespołowych/grupowych;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poprawnie formułuje wnioski i broni swoich poglądów;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odpowiednio wywiązuje się z powierzonych zadań i ról;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zna najważniejsze wydarzenia i postacie z dziejów regionu;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próbuje wykorzystywać wiedzę nie tylko z historii i wiedzy o społeczeństwie, ale również z przedmiotów pokrewnych;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zawsze chętnie uczestniczy w życiu szkoły i różnych aktywnościach proponowanych przez nauczyciela, czasami sam je inicjuje.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włącza się w wolontariat.</w:t>
            </w:r>
          </w:p>
        </w:tc>
      </w:tr>
      <w:tr w:rsidR="00645884" w:rsidRPr="00645884" w14:paraId="747B9DB1" w14:textId="77777777" w:rsidTr="00645884">
        <w:tc>
          <w:tcPr>
            <w:tcW w:w="1129" w:type="dxa"/>
          </w:tcPr>
          <w:p w14:paraId="0C057E06" w14:textId="352FFFBD" w:rsidR="00645884" w:rsidRPr="00645884" w:rsidRDefault="008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dostateczną, jeżeli:</w:t>
            </w:r>
          </w:p>
        </w:tc>
        <w:tc>
          <w:tcPr>
            <w:tcW w:w="7933" w:type="dxa"/>
          </w:tcPr>
          <w:p w14:paraId="49C061FA" w14:textId="0D72C89C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– opanował zakres wiedzy i umiejętności wyszczególnionych w podstawie programowej w stopniu poprawnym;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czasami pracuje niesystematycznie i niezbyt chętnie podejmuje pracę indywidualną, grupową lub zespołową;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potrafi pod kierunkiem nauczyciela skorzystać z podstawowych źródeł informacji;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rzadko uczestniczy w dyskusji i pracach zespołowych/grupowych;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czasami poprawnie formułuje wnioski;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ma problemy z obroną swoich poglądów;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stara się wywiązywać się z powierzonych mu zadań;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zna niektóre wydarzenia i postacie z dziejów regionu;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na ogół chętnie uczestniczy w życiu szkoły i różnych aktywnościach proponowanych przez nauczyciela, czasami sam je inicjuje.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czasami podejmuje działania jako wolontariusz.</w:t>
            </w:r>
          </w:p>
        </w:tc>
      </w:tr>
      <w:tr w:rsidR="00645884" w:rsidRPr="00645884" w14:paraId="1359134C" w14:textId="77777777" w:rsidTr="00645884">
        <w:tc>
          <w:tcPr>
            <w:tcW w:w="1129" w:type="dxa"/>
          </w:tcPr>
          <w:p w14:paraId="455D8264" w14:textId="46559A37" w:rsidR="00645884" w:rsidRPr="00645884" w:rsidRDefault="008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dopuszczającą, jeżeli:</w:t>
            </w:r>
          </w:p>
        </w:tc>
        <w:tc>
          <w:tcPr>
            <w:tcW w:w="7933" w:type="dxa"/>
          </w:tcPr>
          <w:p w14:paraId="2F60102B" w14:textId="5D0A186E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– opanował zakres wiedzy i umiejętności wyszczególnionych w podstawie programowej na poziomie elementarnym;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pracuje systematycznie i niezbyt chętnie podejmuje zadania wskazane przez nauczyciela;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pracuje w grupie ani w zespole zadaniowym;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formułuje własnych wniosków;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przy pomocy nauczyciela potrafi wykonać proste polecenia wymagające zastosowania podstawowych umiejętności;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rzadko wywiązuje się z powierzonych mu zadań;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rzadko uczestniczy w debatach, dyskusjach punktowanych;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jest wolontariuszem.</w:t>
            </w:r>
          </w:p>
        </w:tc>
      </w:tr>
      <w:tr w:rsidR="00645884" w:rsidRPr="00645884" w14:paraId="1722CECE" w14:textId="77777777" w:rsidTr="00645884">
        <w:tc>
          <w:tcPr>
            <w:tcW w:w="1129" w:type="dxa"/>
          </w:tcPr>
          <w:p w14:paraId="5B45FDA2" w14:textId="42DD5E8E" w:rsidR="00645884" w:rsidRPr="00645884" w:rsidRDefault="008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niedostateczną, jeżeli:</w:t>
            </w:r>
          </w:p>
        </w:tc>
        <w:tc>
          <w:tcPr>
            <w:tcW w:w="7933" w:type="dxa"/>
          </w:tcPr>
          <w:p w14:paraId="27202471" w14:textId="056D6164" w:rsidR="00645884" w:rsidRPr="00645884" w:rsidRDefault="006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84">
              <w:rPr>
                <w:rFonts w:ascii="Times New Roman" w:hAnsi="Times New Roman" w:cs="Times New Roman"/>
                <w:sz w:val="24"/>
                <w:szCs w:val="24"/>
              </w:rPr>
              <w:t>– nie opanował podstawy programowej nawet na poziomie elementarnym;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nawet przy pomocy nauczyciela nie potrafi wykonać prostych poleceń wymagających zastosowania podstawowej wiedzy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wyszczególnionych w podstawie programowej;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podejmuje prób samodzielnego myślenia, rozwiązywania problemów;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wyraża chęci współpracy z nauczycielem i innymi uczniami;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wywiązuje się z powierzonych mu zadań;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bierze udziału w debatach, dyskusjach punktowanych itp.;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wyraża chęci poprawy niezaliczonych partii materiału (np. ocen ze sprawdzianów czy prac terminowych);</w:t>
            </w:r>
            <w:r w:rsidRPr="00645884">
              <w:rPr>
                <w:rFonts w:ascii="Times New Roman" w:hAnsi="Times New Roman" w:cs="Times New Roman"/>
                <w:sz w:val="24"/>
                <w:szCs w:val="24"/>
              </w:rPr>
              <w:br/>
              <w:t>– nie jest zainteresowany wolontariatem</w:t>
            </w:r>
          </w:p>
        </w:tc>
      </w:tr>
    </w:tbl>
    <w:p w14:paraId="67D6B78C" w14:textId="2E4783B9" w:rsidR="00645884" w:rsidRPr="00645884" w:rsidRDefault="00645884">
      <w:pPr>
        <w:rPr>
          <w:rFonts w:ascii="Times New Roman" w:hAnsi="Times New Roman" w:cs="Times New Roman"/>
          <w:sz w:val="24"/>
          <w:szCs w:val="24"/>
        </w:rPr>
      </w:pPr>
      <w:r w:rsidRPr="00645884">
        <w:rPr>
          <w:rFonts w:ascii="Times New Roman" w:hAnsi="Times New Roman" w:cs="Times New Roman"/>
          <w:sz w:val="24"/>
          <w:szCs w:val="24"/>
        </w:rPr>
        <w:br/>
      </w:r>
      <w:r w:rsidRPr="00645884">
        <w:rPr>
          <w:rFonts w:ascii="Times New Roman" w:hAnsi="Times New Roman" w:cs="Times New Roman"/>
          <w:sz w:val="24"/>
          <w:szCs w:val="24"/>
        </w:rPr>
        <w:br/>
      </w:r>
    </w:p>
    <w:p w14:paraId="4B42AD7D" w14:textId="53AEA32E" w:rsidR="00645884" w:rsidRPr="00645884" w:rsidRDefault="00645884">
      <w:pPr>
        <w:rPr>
          <w:rFonts w:ascii="Times New Roman" w:hAnsi="Times New Roman" w:cs="Times New Roman"/>
          <w:sz w:val="24"/>
          <w:szCs w:val="24"/>
        </w:rPr>
      </w:pPr>
      <w:r w:rsidRPr="00645884">
        <w:rPr>
          <w:rFonts w:ascii="Times New Roman" w:hAnsi="Times New Roman" w:cs="Times New Roman"/>
          <w:sz w:val="24"/>
          <w:szCs w:val="24"/>
        </w:rPr>
        <w:br/>
      </w:r>
    </w:p>
    <w:p w14:paraId="09AF1FB4" w14:textId="58E786B3" w:rsidR="00645884" w:rsidRPr="00645884" w:rsidRDefault="00645884">
      <w:pPr>
        <w:rPr>
          <w:rFonts w:ascii="Times New Roman" w:hAnsi="Times New Roman" w:cs="Times New Roman"/>
          <w:sz w:val="24"/>
          <w:szCs w:val="24"/>
        </w:rPr>
      </w:pPr>
      <w:r w:rsidRPr="00645884">
        <w:rPr>
          <w:rFonts w:ascii="Times New Roman" w:hAnsi="Times New Roman" w:cs="Times New Roman"/>
          <w:sz w:val="24"/>
          <w:szCs w:val="24"/>
        </w:rPr>
        <w:br/>
      </w:r>
    </w:p>
    <w:p w14:paraId="5F6581A2" w14:textId="6A038242" w:rsidR="00645884" w:rsidRPr="00645884" w:rsidRDefault="00645884">
      <w:pPr>
        <w:rPr>
          <w:rFonts w:ascii="Times New Roman" w:hAnsi="Times New Roman" w:cs="Times New Roman"/>
          <w:sz w:val="24"/>
          <w:szCs w:val="24"/>
        </w:rPr>
      </w:pPr>
      <w:r w:rsidRPr="00645884">
        <w:rPr>
          <w:rFonts w:ascii="Times New Roman" w:hAnsi="Times New Roman" w:cs="Times New Roman"/>
          <w:sz w:val="24"/>
          <w:szCs w:val="24"/>
        </w:rPr>
        <w:br/>
      </w:r>
    </w:p>
    <w:p w14:paraId="25B06DA8" w14:textId="77777777" w:rsidR="00645884" w:rsidRPr="00645884" w:rsidRDefault="00645884">
      <w:pPr>
        <w:rPr>
          <w:rFonts w:ascii="Times New Roman" w:hAnsi="Times New Roman" w:cs="Times New Roman"/>
          <w:sz w:val="24"/>
          <w:szCs w:val="24"/>
        </w:rPr>
      </w:pPr>
    </w:p>
    <w:sectPr w:rsidR="00645884" w:rsidRPr="0064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84"/>
    <w:rsid w:val="0025480E"/>
    <w:rsid w:val="00645884"/>
    <w:rsid w:val="008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E0C"/>
  <w15:chartTrackingRefBased/>
  <w15:docId w15:val="{F4857AF4-4AE6-43B6-9A66-478E01E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45884"/>
  </w:style>
  <w:style w:type="table" w:styleId="Tabela-Siatka">
    <w:name w:val="Table Grid"/>
    <w:basedOn w:val="Standardowy"/>
    <w:uiPriority w:val="39"/>
    <w:rsid w:val="0064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1</cp:revision>
  <dcterms:created xsi:type="dcterms:W3CDTF">2022-08-22T15:10:00Z</dcterms:created>
  <dcterms:modified xsi:type="dcterms:W3CDTF">2022-08-22T15:16:00Z</dcterms:modified>
</cp:coreProperties>
</file>